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429" w:rsidRDefault="00DD16D6">
      <w:r>
        <w:rPr>
          <w:noProof/>
        </w:rPr>
        <w:drawing>
          <wp:inline distT="0" distB="0" distL="0" distR="0">
            <wp:extent cx="2962275" cy="4914900"/>
            <wp:effectExtent l="19050" t="0" r="9525" b="0"/>
            <wp:docPr id="1" name="图片 1" descr="D:\Documents\Tencent Files\121814166\FileRecv\MobileFile\01553CAB4FFEE723511DE69451EE30C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Tencent Files\121814166\FileRecv\MobileFile\01553CAB4FFEE723511DE69451EE30C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24" cy="4916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400425" cy="4914900"/>
            <wp:effectExtent l="19050" t="0" r="9525" b="0"/>
            <wp:docPr id="2" name="图片 2" descr="D:\Documents\Tencent Files\121814166\FileRecv\MobileFile\AF1A9121790C2A8EE71635375B0845B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Tencent Files\121814166\FileRecv\MobileFile\AF1A9121790C2A8EE71635375B0845BD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562" cy="4916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12429" w:rsidSect="00DD16D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16D6"/>
    <w:rsid w:val="00212429"/>
    <w:rsid w:val="00DD1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4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16D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D16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2020-09-28T01:11:00Z</dcterms:created>
  <dcterms:modified xsi:type="dcterms:W3CDTF">2020-09-28T01:14:00Z</dcterms:modified>
</cp:coreProperties>
</file>